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9672" w14:textId="77777777" w:rsidR="009E3119" w:rsidRDefault="009E3119" w:rsidP="009E3119">
      <w:r w:rsidRPr="0099030F">
        <w:rPr>
          <w:noProof/>
        </w:rPr>
        <w:drawing>
          <wp:anchor distT="0" distB="0" distL="0" distR="0" simplePos="0" relativeHeight="251659264" behindDoc="0" locked="0" layoutInCell="1" allowOverlap="1" wp14:anchorId="6BA730BD" wp14:editId="0805B95A">
            <wp:simplePos x="0" y="0"/>
            <wp:positionH relativeFrom="page">
              <wp:posOffset>1478490</wp:posOffset>
            </wp:positionH>
            <wp:positionV relativeFrom="page">
              <wp:posOffset>570026</wp:posOffset>
            </wp:positionV>
            <wp:extent cx="4686300" cy="1198245"/>
            <wp:effectExtent l="0" t="0" r="0" b="0"/>
            <wp:wrapNone/>
            <wp:docPr id="2"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officeArt object" descr="Text&#10;&#10;Description automatically generated with medium confidence"/>
                    <pic:cNvPicPr>
                      <a:picLocks noChangeAspect="1"/>
                    </pic:cNvPicPr>
                  </pic:nvPicPr>
                  <pic:blipFill>
                    <a:blip r:embed="rId5"/>
                    <a:stretch>
                      <a:fillRect/>
                    </a:stretch>
                  </pic:blipFill>
                  <pic:spPr>
                    <a:xfrm>
                      <a:off x="0" y="0"/>
                      <a:ext cx="4686300" cy="1198245"/>
                    </a:xfrm>
                    <a:prstGeom prst="rect">
                      <a:avLst/>
                    </a:prstGeom>
                    <a:ln w="12700" cap="flat">
                      <a:noFill/>
                      <a:miter lim="400000"/>
                    </a:ln>
                    <a:effectLst/>
                  </pic:spPr>
                </pic:pic>
              </a:graphicData>
            </a:graphic>
          </wp:anchor>
        </w:drawing>
      </w:r>
    </w:p>
    <w:p w14:paraId="7A034BD5" w14:textId="77777777" w:rsidR="009E3119" w:rsidRDefault="009E3119" w:rsidP="009E3119"/>
    <w:p w14:paraId="6B8121F6" w14:textId="77777777" w:rsidR="009E3119" w:rsidRDefault="009E3119" w:rsidP="009E3119"/>
    <w:p w14:paraId="5400D6AC" w14:textId="77777777" w:rsidR="009E3119" w:rsidRDefault="009E3119" w:rsidP="009E3119"/>
    <w:p w14:paraId="3F386B83" w14:textId="77777777" w:rsidR="009E3119" w:rsidRDefault="009E3119" w:rsidP="009E3119"/>
    <w:p w14:paraId="7281510F" w14:textId="77777777" w:rsidR="009E3119" w:rsidRDefault="009E3119" w:rsidP="009E3119"/>
    <w:p w14:paraId="660FAFCC" w14:textId="77777777" w:rsidR="009E3119" w:rsidRDefault="009E3119" w:rsidP="009E3119">
      <w:pPr>
        <w:jc w:val="center"/>
        <w:rPr>
          <w:b/>
          <w:sz w:val="40"/>
          <w:szCs w:val="40"/>
        </w:rPr>
      </w:pPr>
      <w:r>
        <w:rPr>
          <w:b/>
          <w:sz w:val="40"/>
          <w:szCs w:val="40"/>
        </w:rPr>
        <w:t>MCS Walk-A-Thon</w:t>
      </w:r>
    </w:p>
    <w:p w14:paraId="02D80EFD" w14:textId="77777777" w:rsidR="009E3119" w:rsidRDefault="009E3119" w:rsidP="009E3119">
      <w:pPr>
        <w:jc w:val="center"/>
        <w:rPr>
          <w:b/>
          <w:sz w:val="40"/>
          <w:szCs w:val="40"/>
        </w:rPr>
      </w:pPr>
      <w:r>
        <w:rPr>
          <w:b/>
          <w:noProof/>
        </w:rPr>
        <mc:AlternateContent>
          <mc:Choice Requires="wps">
            <w:drawing>
              <wp:anchor distT="0" distB="0" distL="114300" distR="114300" simplePos="0" relativeHeight="251660288" behindDoc="0" locked="0" layoutInCell="1" allowOverlap="1" wp14:anchorId="5EA45A61" wp14:editId="622C2D47">
                <wp:simplePos x="0" y="0"/>
                <wp:positionH relativeFrom="column">
                  <wp:posOffset>-799051</wp:posOffset>
                </wp:positionH>
                <wp:positionV relativeFrom="paragraph">
                  <wp:posOffset>342527</wp:posOffset>
                </wp:positionV>
                <wp:extent cx="3489820" cy="2625725"/>
                <wp:effectExtent l="0" t="0" r="15875" b="15875"/>
                <wp:wrapNone/>
                <wp:docPr id="5" name="Text Box 5"/>
                <wp:cNvGraphicFramePr/>
                <a:graphic xmlns:a="http://schemas.openxmlformats.org/drawingml/2006/main">
                  <a:graphicData uri="http://schemas.microsoft.com/office/word/2010/wordprocessingShape">
                    <wps:wsp>
                      <wps:cNvSpPr txBox="1"/>
                      <wps:spPr>
                        <a:xfrm>
                          <a:off x="0" y="0"/>
                          <a:ext cx="3489820" cy="2625725"/>
                        </a:xfrm>
                        <a:prstGeom prst="rect">
                          <a:avLst/>
                        </a:prstGeom>
                        <a:solidFill>
                          <a:schemeClr val="lt1"/>
                        </a:solidFill>
                        <a:ln w="6350">
                          <a:solidFill>
                            <a:prstClr val="black"/>
                          </a:solidFill>
                        </a:ln>
                      </wps:spPr>
                      <wps:txbx>
                        <w:txbxContent>
                          <w:p w14:paraId="621D0285" w14:textId="77777777" w:rsidR="009E3119" w:rsidRPr="00C8749E" w:rsidRDefault="009E3119" w:rsidP="009E3119">
                            <w:pPr>
                              <w:rPr>
                                <w:b/>
                                <w:bCs/>
                              </w:rPr>
                            </w:pPr>
                            <w:r>
                              <w:rPr>
                                <w:b/>
                                <w:bCs/>
                              </w:rPr>
                              <w:t xml:space="preserve">Donation Levels: </w:t>
                            </w:r>
                          </w:p>
                          <w:p w14:paraId="0DF69D48"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$10: Online Resources, MCS Website</w:t>
                            </w:r>
                          </w:p>
                          <w:p w14:paraId="48FC9B63"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$25: Marketing and PR costs</w:t>
                            </w:r>
                          </w:p>
                          <w:p w14:paraId="1DE202B4"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$50: Music for our Musicians</w:t>
                            </w:r>
                          </w:p>
                          <w:p w14:paraId="028E6FC9"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$100: MCS Singer</w:t>
                            </w:r>
                          </w:p>
                          <w:p w14:paraId="2D6334EF"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$1</w:t>
                            </w:r>
                            <w:r>
                              <w:rPr>
                                <w:rFonts w:eastAsia="Times New Roman"/>
                                <w:szCs w:val="24"/>
                              </w:rPr>
                              <w:t>75</w:t>
                            </w:r>
                            <w:r w:rsidRPr="00C8749E">
                              <w:rPr>
                                <w:rFonts w:eastAsia="Times New Roman"/>
                                <w:szCs w:val="24"/>
                              </w:rPr>
                              <w:t>: MCS Dues</w:t>
                            </w:r>
                          </w:p>
                          <w:p w14:paraId="51F2702B" w14:textId="33309270" w:rsidR="009E3119" w:rsidRPr="00C8749E" w:rsidRDefault="009E3119" w:rsidP="009E3119">
                            <w:pPr>
                              <w:pStyle w:val="ListParagraph"/>
                              <w:numPr>
                                <w:ilvl w:val="0"/>
                                <w:numId w:val="1"/>
                              </w:numPr>
                              <w:rPr>
                                <w:rFonts w:eastAsia="Times New Roman"/>
                                <w:szCs w:val="24"/>
                              </w:rPr>
                            </w:pPr>
                            <w:r w:rsidRPr="00C8749E">
                              <w:rPr>
                                <w:rFonts w:eastAsia="Times New Roman"/>
                                <w:szCs w:val="24"/>
                              </w:rPr>
                              <w:t xml:space="preserve">$200: Collaborations, </w:t>
                            </w:r>
                            <w:r>
                              <w:rPr>
                                <w:rFonts w:eastAsia="Times New Roman"/>
                                <w:szCs w:val="24"/>
                              </w:rPr>
                              <w:t>Queen City Youth Choir</w:t>
                            </w:r>
                            <w:r w:rsidRPr="00C8749E">
                              <w:rPr>
                                <w:rFonts w:eastAsia="Times New Roman"/>
                                <w:szCs w:val="24"/>
                              </w:rPr>
                              <w:t xml:space="preserve">, </w:t>
                            </w:r>
                            <w:r w:rsidR="00836726">
                              <w:rPr>
                                <w:rFonts w:eastAsia="Times New Roman"/>
                                <w:szCs w:val="24"/>
                              </w:rPr>
                              <w:t>Manchester Proud</w:t>
                            </w:r>
                            <w:r w:rsidRPr="00C8749E">
                              <w:rPr>
                                <w:rFonts w:eastAsia="Times New Roman"/>
                                <w:szCs w:val="24"/>
                              </w:rPr>
                              <w:t>, etc.</w:t>
                            </w:r>
                          </w:p>
                          <w:p w14:paraId="5CC60D11"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$250: Educational Outreach / MCS Scholarship</w:t>
                            </w:r>
                          </w:p>
                          <w:p w14:paraId="34F03126"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$500: Orchestra Seat</w:t>
                            </w:r>
                          </w:p>
                          <w:p w14:paraId="7D9A4ED3"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$750: Venue and Rehearsal Space</w:t>
                            </w:r>
                          </w:p>
                          <w:p w14:paraId="23CEF48F"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$1000</w:t>
                            </w:r>
                            <w:r>
                              <w:rPr>
                                <w:rFonts w:eastAsia="Times New Roman"/>
                                <w:szCs w:val="24"/>
                              </w:rPr>
                              <w:t xml:space="preserve">: </w:t>
                            </w:r>
                            <w:r w:rsidRPr="00C8749E">
                              <w:rPr>
                                <w:rFonts w:eastAsia="Times New Roman"/>
                                <w:szCs w:val="24"/>
                              </w:rPr>
                              <w:t>Sectionals for the year</w:t>
                            </w:r>
                          </w:p>
                          <w:p w14:paraId="5588C7D2" w14:textId="77777777" w:rsidR="009E3119" w:rsidRDefault="009E3119" w:rsidP="009E3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45A61" id="_x0000_t202" coordsize="21600,21600" o:spt="202" path="m,l,21600r21600,l21600,xe">
                <v:stroke joinstyle="miter"/>
                <v:path gradientshapeok="t" o:connecttype="rect"/>
              </v:shapetype>
              <v:shape id="Text Box 5" o:spid="_x0000_s1026" type="#_x0000_t202" style="position:absolute;left:0;text-align:left;margin-left:-62.9pt;margin-top:26.95pt;width:274.8pt;height:2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" fillcolor="white [3201]" strokeweight=".5pt">
                <v:textbox>
                  <w:txbxContent>
                    <w:p w14:paraId="621D0285" w14:textId="77777777" w:rsidR="009E3119" w:rsidRPr="00C8749E" w:rsidRDefault="009E3119" w:rsidP="009E3119">
                      <w:pPr>
                        <w:rPr>
                          <w:b/>
                          <w:bCs/>
                        </w:rPr>
                      </w:pPr>
                      <w:r>
                        <w:rPr>
                          <w:b/>
                          <w:bCs/>
                        </w:rPr>
                        <w:t xml:space="preserve">Donation Levels: </w:t>
                      </w:r>
                    </w:p>
                    <w:p w14:paraId="0DF69D48"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$10: Online Resources, MCS Website</w:t>
                      </w:r>
                    </w:p>
                    <w:p w14:paraId="48FC9B63"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$25: Marketing and PR costs</w:t>
                      </w:r>
                    </w:p>
                    <w:p w14:paraId="1DE202B4"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$50: Music for our Musicians</w:t>
                      </w:r>
                    </w:p>
                    <w:p w14:paraId="028E6FC9"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$100: MCS Singer</w:t>
                      </w:r>
                    </w:p>
                    <w:p w14:paraId="2D6334EF"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$1</w:t>
                      </w:r>
                      <w:r>
                        <w:rPr>
                          <w:rFonts w:eastAsia="Times New Roman"/>
                          <w:szCs w:val="24"/>
                        </w:rPr>
                        <w:t>75</w:t>
                      </w:r>
                      <w:r w:rsidRPr="00C8749E">
                        <w:rPr>
                          <w:rFonts w:eastAsia="Times New Roman"/>
                          <w:szCs w:val="24"/>
                        </w:rPr>
                        <w:t>: MCS Dues</w:t>
                      </w:r>
                    </w:p>
                    <w:p w14:paraId="51F2702B" w14:textId="33309270" w:rsidR="009E3119" w:rsidRPr="00C8749E" w:rsidRDefault="009E3119" w:rsidP="009E3119">
                      <w:pPr>
                        <w:pStyle w:val="ListParagraph"/>
                        <w:numPr>
                          <w:ilvl w:val="0"/>
                          <w:numId w:val="1"/>
                        </w:numPr>
                        <w:rPr>
                          <w:rFonts w:eastAsia="Times New Roman"/>
                          <w:szCs w:val="24"/>
                        </w:rPr>
                      </w:pPr>
                      <w:r w:rsidRPr="00C8749E">
                        <w:rPr>
                          <w:rFonts w:eastAsia="Times New Roman"/>
                          <w:szCs w:val="24"/>
                        </w:rPr>
                        <w:t xml:space="preserve">$200: Collaborations, </w:t>
                      </w:r>
                      <w:r>
                        <w:rPr>
                          <w:rFonts w:eastAsia="Times New Roman"/>
                          <w:szCs w:val="24"/>
                        </w:rPr>
                        <w:t>Queen City Youth Choir</w:t>
                      </w:r>
                      <w:r w:rsidRPr="00C8749E">
                        <w:rPr>
                          <w:rFonts w:eastAsia="Times New Roman"/>
                          <w:szCs w:val="24"/>
                        </w:rPr>
                        <w:t xml:space="preserve">, </w:t>
                      </w:r>
                      <w:r w:rsidR="00836726">
                        <w:rPr>
                          <w:rFonts w:eastAsia="Times New Roman"/>
                          <w:szCs w:val="24"/>
                        </w:rPr>
                        <w:t>Manchester Proud</w:t>
                      </w:r>
                      <w:r w:rsidRPr="00C8749E">
                        <w:rPr>
                          <w:rFonts w:eastAsia="Times New Roman"/>
                          <w:szCs w:val="24"/>
                        </w:rPr>
                        <w:t>, etc.</w:t>
                      </w:r>
                    </w:p>
                    <w:p w14:paraId="5CC60D11"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$250: Educational Outreach / MCS Scholarship</w:t>
                      </w:r>
                    </w:p>
                    <w:p w14:paraId="34F03126"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$500: Orchestra Seat</w:t>
                      </w:r>
                    </w:p>
                    <w:p w14:paraId="7D9A4ED3"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$750: Venue and Rehearsal Space</w:t>
                      </w:r>
                    </w:p>
                    <w:p w14:paraId="23CEF48F" w14:textId="77777777" w:rsidR="009E3119" w:rsidRPr="00C8749E" w:rsidRDefault="009E3119" w:rsidP="009E3119">
                      <w:pPr>
                        <w:pStyle w:val="ListParagraph"/>
                        <w:numPr>
                          <w:ilvl w:val="0"/>
                          <w:numId w:val="1"/>
                        </w:numPr>
                        <w:rPr>
                          <w:rFonts w:eastAsia="Times New Roman"/>
                          <w:szCs w:val="24"/>
                        </w:rPr>
                      </w:pPr>
                      <w:r w:rsidRPr="00C8749E">
                        <w:rPr>
                          <w:rFonts w:eastAsia="Times New Roman"/>
                          <w:szCs w:val="24"/>
                        </w:rPr>
                        <w:t>$1000</w:t>
                      </w:r>
                      <w:r>
                        <w:rPr>
                          <w:rFonts w:eastAsia="Times New Roman"/>
                          <w:szCs w:val="24"/>
                        </w:rPr>
                        <w:t xml:space="preserve">: </w:t>
                      </w:r>
                      <w:r w:rsidRPr="00C8749E">
                        <w:rPr>
                          <w:rFonts w:eastAsia="Times New Roman"/>
                          <w:szCs w:val="24"/>
                        </w:rPr>
                        <w:t>Sectionals for the year</w:t>
                      </w:r>
                    </w:p>
                    <w:p w14:paraId="5588C7D2" w14:textId="77777777" w:rsidR="009E3119" w:rsidRDefault="009E3119" w:rsidP="009E3119"/>
                  </w:txbxContent>
                </v:textbox>
              </v:shape>
            </w:pict>
          </mc:Fallback>
        </mc:AlternateContent>
      </w:r>
      <w:r>
        <w:rPr>
          <w:b/>
          <w:sz w:val="40"/>
          <w:szCs w:val="40"/>
        </w:rPr>
        <w:t>Sponsorship FAQ and Support</w:t>
      </w:r>
    </w:p>
    <w:p w14:paraId="35C3A646" w14:textId="77777777" w:rsidR="009E3119" w:rsidRDefault="009E3119" w:rsidP="009E3119">
      <w:pPr>
        <w:rPr>
          <w:b/>
        </w:rPr>
      </w:pPr>
      <w:r>
        <w:rPr>
          <w:b/>
          <w:noProof/>
        </w:rPr>
        <mc:AlternateContent>
          <mc:Choice Requires="wps">
            <w:drawing>
              <wp:anchor distT="0" distB="0" distL="114300" distR="114300" simplePos="0" relativeHeight="251661312" behindDoc="0" locked="0" layoutInCell="1" allowOverlap="1" wp14:anchorId="53D1E82A" wp14:editId="4F71675E">
                <wp:simplePos x="0" y="0"/>
                <wp:positionH relativeFrom="column">
                  <wp:posOffset>2834072</wp:posOffset>
                </wp:positionH>
                <wp:positionV relativeFrom="paragraph">
                  <wp:posOffset>51052</wp:posOffset>
                </wp:positionV>
                <wp:extent cx="3489820" cy="2817034"/>
                <wp:effectExtent l="0" t="0" r="15875" b="15240"/>
                <wp:wrapNone/>
                <wp:docPr id="6" name="Text Box 6"/>
                <wp:cNvGraphicFramePr/>
                <a:graphic xmlns:a="http://schemas.openxmlformats.org/drawingml/2006/main">
                  <a:graphicData uri="http://schemas.microsoft.com/office/word/2010/wordprocessingShape">
                    <wps:wsp>
                      <wps:cNvSpPr txBox="1"/>
                      <wps:spPr>
                        <a:xfrm>
                          <a:off x="0" y="0"/>
                          <a:ext cx="3489820" cy="2817034"/>
                        </a:xfrm>
                        <a:prstGeom prst="rect">
                          <a:avLst/>
                        </a:prstGeom>
                        <a:solidFill>
                          <a:schemeClr val="lt1"/>
                        </a:solidFill>
                        <a:ln w="6350">
                          <a:solidFill>
                            <a:prstClr val="black"/>
                          </a:solidFill>
                        </a:ln>
                      </wps:spPr>
                      <wps:txbx>
                        <w:txbxContent>
                          <w:p w14:paraId="2E1944F5" w14:textId="77777777" w:rsidR="009E3119" w:rsidRDefault="009E3119" w:rsidP="009E3119">
                            <w:pPr>
                              <w:rPr>
                                <w:b/>
                                <w:bCs/>
                              </w:rPr>
                            </w:pPr>
                            <w:r>
                              <w:rPr>
                                <w:b/>
                                <w:bCs/>
                              </w:rPr>
                              <w:t>Building Community Through Music</w:t>
                            </w:r>
                          </w:p>
                          <w:p w14:paraId="1A77454C" w14:textId="77777777" w:rsidR="009E3119" w:rsidRDefault="009E3119" w:rsidP="009E3119">
                            <w:r w:rsidRPr="0072676D">
                              <w:t>MCS’s community and educational outreach programs</w:t>
                            </w:r>
                            <w:r>
                              <w:t>:</w:t>
                            </w:r>
                          </w:p>
                          <w:p w14:paraId="6CAA235D" w14:textId="77777777" w:rsidR="009E3119" w:rsidRPr="00836726" w:rsidRDefault="009E3119" w:rsidP="009E3119">
                            <w:pPr>
                              <w:pStyle w:val="ListParagraph"/>
                              <w:numPr>
                                <w:ilvl w:val="0"/>
                                <w:numId w:val="2"/>
                              </w:numPr>
                              <w:rPr>
                                <w:sz w:val="21"/>
                                <w:szCs w:val="21"/>
                              </w:rPr>
                            </w:pPr>
                            <w:r w:rsidRPr="00836726">
                              <w:rPr>
                                <w:sz w:val="21"/>
                                <w:szCs w:val="21"/>
                              </w:rPr>
                              <w:t xml:space="preserve">Scholarship program </w:t>
                            </w:r>
                          </w:p>
                          <w:p w14:paraId="561B8DCF" w14:textId="77777777" w:rsidR="009E3119" w:rsidRPr="00836726" w:rsidRDefault="009E3119" w:rsidP="009E3119">
                            <w:pPr>
                              <w:pStyle w:val="ListParagraph"/>
                              <w:numPr>
                                <w:ilvl w:val="0"/>
                                <w:numId w:val="2"/>
                              </w:numPr>
                              <w:rPr>
                                <w:rFonts w:eastAsia="Times New Roman"/>
                                <w:sz w:val="21"/>
                                <w:szCs w:val="21"/>
                              </w:rPr>
                            </w:pPr>
                            <w:r w:rsidRPr="00836726">
                              <w:rPr>
                                <w:sz w:val="21"/>
                                <w:szCs w:val="21"/>
                              </w:rPr>
                              <w:t xml:space="preserve">The re-formation of our youth choir: Queen City Youth Choir, free for students grades 3-6 (Manchester and surrounding communities). </w:t>
                            </w:r>
                          </w:p>
                          <w:p w14:paraId="5381E3DF" w14:textId="2E76C859" w:rsidR="00836726" w:rsidRPr="00836726" w:rsidRDefault="00836726" w:rsidP="009E3119">
                            <w:pPr>
                              <w:pStyle w:val="ListParagraph"/>
                              <w:numPr>
                                <w:ilvl w:val="0"/>
                                <w:numId w:val="2"/>
                              </w:numPr>
                              <w:rPr>
                                <w:rFonts w:eastAsia="Times New Roman"/>
                                <w:sz w:val="21"/>
                                <w:szCs w:val="21"/>
                              </w:rPr>
                            </w:pPr>
                            <w:r w:rsidRPr="00836726">
                              <w:rPr>
                                <w:sz w:val="21"/>
                                <w:szCs w:val="21"/>
                              </w:rPr>
                              <w:t xml:space="preserve">Collaborations with Manchester Proud, Compass. </w:t>
                            </w:r>
                            <w:r>
                              <w:rPr>
                                <w:sz w:val="21"/>
                                <w:szCs w:val="21"/>
                              </w:rPr>
                              <w:t xml:space="preserve">With this opportunity any high school student in the Manchester area can participate in all aspects </w:t>
                            </w:r>
                            <w:r>
                              <w:rPr>
                                <w:sz w:val="21"/>
                                <w:szCs w:val="21"/>
                              </w:rPr>
                              <w:t xml:space="preserve">MCS for school credit, free of charge. </w:t>
                            </w:r>
                          </w:p>
                          <w:p w14:paraId="7A1C351B" w14:textId="77777777" w:rsidR="009E3119" w:rsidRPr="00836726" w:rsidRDefault="009E3119" w:rsidP="009E3119">
                            <w:pPr>
                              <w:pStyle w:val="ListParagraph"/>
                              <w:numPr>
                                <w:ilvl w:val="0"/>
                                <w:numId w:val="2"/>
                              </w:numPr>
                              <w:rPr>
                                <w:rFonts w:eastAsia="Times New Roman"/>
                                <w:sz w:val="21"/>
                                <w:szCs w:val="21"/>
                              </w:rPr>
                            </w:pPr>
                            <w:r w:rsidRPr="00836726">
                              <w:rPr>
                                <w:sz w:val="21"/>
                                <w:szCs w:val="21"/>
                              </w:rPr>
                              <w:t>Free concert admission for students K-Undergraduate. </w:t>
                            </w:r>
                          </w:p>
                          <w:p w14:paraId="272E5721" w14:textId="77777777" w:rsidR="009E3119" w:rsidRPr="00836726" w:rsidRDefault="009E3119" w:rsidP="009E3119">
                            <w:pPr>
                              <w:pStyle w:val="ListParagraph"/>
                              <w:numPr>
                                <w:ilvl w:val="0"/>
                                <w:numId w:val="2"/>
                              </w:numPr>
                              <w:rPr>
                                <w:rFonts w:eastAsia="Times New Roman"/>
                                <w:sz w:val="21"/>
                                <w:szCs w:val="21"/>
                              </w:rPr>
                            </w:pPr>
                            <w:r w:rsidRPr="00836726">
                              <w:rPr>
                                <w:sz w:val="21"/>
                                <w:szCs w:val="21"/>
                              </w:rPr>
                              <w:t xml:space="preserve">Free community concerts: Caroling at the Currier, various tree lighting ceremonies, Music in the Parks at Stark Park and performing at local assisted living and senior centers. </w:t>
                            </w:r>
                          </w:p>
                          <w:p w14:paraId="37D14C74" w14:textId="77777777" w:rsidR="009E3119" w:rsidRPr="00C8749E" w:rsidRDefault="009E3119" w:rsidP="009E3119"/>
                          <w:p w14:paraId="736ED235" w14:textId="77777777" w:rsidR="009E3119" w:rsidRDefault="009E3119" w:rsidP="009E3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1E82A" id="Text Box 6" o:spid="_x0000_s1027" type="#_x0000_t202" style="position:absolute;margin-left:223.15pt;margin-top:4pt;width:274.8pt;height:2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" fillcolor="white [3201]" strokeweight=".5pt">
                <v:textbox>
                  <w:txbxContent>
                    <w:p w14:paraId="2E1944F5" w14:textId="77777777" w:rsidR="009E3119" w:rsidRDefault="009E3119" w:rsidP="009E3119">
                      <w:pPr>
                        <w:rPr>
                          <w:b/>
                          <w:bCs/>
                        </w:rPr>
                      </w:pPr>
                      <w:r>
                        <w:rPr>
                          <w:b/>
                          <w:bCs/>
                        </w:rPr>
                        <w:t>Building Community Through Music</w:t>
                      </w:r>
                    </w:p>
                    <w:p w14:paraId="1A77454C" w14:textId="77777777" w:rsidR="009E3119" w:rsidRDefault="009E3119" w:rsidP="009E3119">
                      <w:r w:rsidRPr="0072676D">
                        <w:t>MCS’s community and educational outreach programs</w:t>
                      </w:r>
                      <w:r>
                        <w:t>:</w:t>
                      </w:r>
                    </w:p>
                    <w:p w14:paraId="6CAA235D" w14:textId="77777777" w:rsidR="009E3119" w:rsidRPr="00836726" w:rsidRDefault="009E3119" w:rsidP="009E3119">
                      <w:pPr>
                        <w:pStyle w:val="ListParagraph"/>
                        <w:numPr>
                          <w:ilvl w:val="0"/>
                          <w:numId w:val="2"/>
                        </w:numPr>
                        <w:rPr>
                          <w:sz w:val="21"/>
                          <w:szCs w:val="21"/>
                        </w:rPr>
                      </w:pPr>
                      <w:r w:rsidRPr="00836726">
                        <w:rPr>
                          <w:sz w:val="21"/>
                          <w:szCs w:val="21"/>
                        </w:rPr>
                        <w:t xml:space="preserve">Scholarship program </w:t>
                      </w:r>
                    </w:p>
                    <w:p w14:paraId="561B8DCF" w14:textId="77777777" w:rsidR="009E3119" w:rsidRPr="00836726" w:rsidRDefault="009E3119" w:rsidP="009E3119">
                      <w:pPr>
                        <w:pStyle w:val="ListParagraph"/>
                        <w:numPr>
                          <w:ilvl w:val="0"/>
                          <w:numId w:val="2"/>
                        </w:numPr>
                        <w:rPr>
                          <w:rFonts w:eastAsia="Times New Roman"/>
                          <w:sz w:val="21"/>
                          <w:szCs w:val="21"/>
                        </w:rPr>
                      </w:pPr>
                      <w:r w:rsidRPr="00836726">
                        <w:rPr>
                          <w:sz w:val="21"/>
                          <w:szCs w:val="21"/>
                        </w:rPr>
                        <w:t xml:space="preserve">The re-formation of our youth choir: Queen City Youth Choir, free for students grades 3-6 (Manchester and surrounding communities). </w:t>
                      </w:r>
                    </w:p>
                    <w:p w14:paraId="5381E3DF" w14:textId="2E76C859" w:rsidR="00836726" w:rsidRPr="00836726" w:rsidRDefault="00836726" w:rsidP="009E3119">
                      <w:pPr>
                        <w:pStyle w:val="ListParagraph"/>
                        <w:numPr>
                          <w:ilvl w:val="0"/>
                          <w:numId w:val="2"/>
                        </w:numPr>
                        <w:rPr>
                          <w:rFonts w:eastAsia="Times New Roman"/>
                          <w:sz w:val="21"/>
                          <w:szCs w:val="21"/>
                        </w:rPr>
                      </w:pPr>
                      <w:r w:rsidRPr="00836726">
                        <w:rPr>
                          <w:sz w:val="21"/>
                          <w:szCs w:val="21"/>
                        </w:rPr>
                        <w:t xml:space="preserve">Collaborations with Manchester Proud, Compass. </w:t>
                      </w:r>
                      <w:r>
                        <w:rPr>
                          <w:sz w:val="21"/>
                          <w:szCs w:val="21"/>
                        </w:rPr>
                        <w:t xml:space="preserve">With this opportunity any high school student in the Manchester area can participate in all aspects </w:t>
                      </w:r>
                      <w:r>
                        <w:rPr>
                          <w:sz w:val="21"/>
                          <w:szCs w:val="21"/>
                        </w:rPr>
                        <w:t xml:space="preserve">MCS for school credit, free of charge. </w:t>
                      </w:r>
                    </w:p>
                    <w:p w14:paraId="7A1C351B" w14:textId="77777777" w:rsidR="009E3119" w:rsidRPr="00836726" w:rsidRDefault="009E3119" w:rsidP="009E3119">
                      <w:pPr>
                        <w:pStyle w:val="ListParagraph"/>
                        <w:numPr>
                          <w:ilvl w:val="0"/>
                          <w:numId w:val="2"/>
                        </w:numPr>
                        <w:rPr>
                          <w:rFonts w:eastAsia="Times New Roman"/>
                          <w:sz w:val="21"/>
                          <w:szCs w:val="21"/>
                        </w:rPr>
                      </w:pPr>
                      <w:r w:rsidRPr="00836726">
                        <w:rPr>
                          <w:sz w:val="21"/>
                          <w:szCs w:val="21"/>
                        </w:rPr>
                        <w:t>Free concert admission for students K-Undergraduate. </w:t>
                      </w:r>
                    </w:p>
                    <w:p w14:paraId="272E5721" w14:textId="77777777" w:rsidR="009E3119" w:rsidRPr="00836726" w:rsidRDefault="009E3119" w:rsidP="009E3119">
                      <w:pPr>
                        <w:pStyle w:val="ListParagraph"/>
                        <w:numPr>
                          <w:ilvl w:val="0"/>
                          <w:numId w:val="2"/>
                        </w:numPr>
                        <w:rPr>
                          <w:rFonts w:eastAsia="Times New Roman"/>
                          <w:sz w:val="21"/>
                          <w:szCs w:val="21"/>
                        </w:rPr>
                      </w:pPr>
                      <w:r w:rsidRPr="00836726">
                        <w:rPr>
                          <w:sz w:val="21"/>
                          <w:szCs w:val="21"/>
                        </w:rPr>
                        <w:t xml:space="preserve">Free community concerts: Caroling at the Currier, various tree lighting ceremonies, Music in the Parks at Stark Park and performing at local assisted living and senior centers. </w:t>
                      </w:r>
                    </w:p>
                    <w:p w14:paraId="37D14C74" w14:textId="77777777" w:rsidR="009E3119" w:rsidRPr="00C8749E" w:rsidRDefault="009E3119" w:rsidP="009E3119"/>
                    <w:p w14:paraId="736ED235" w14:textId="77777777" w:rsidR="009E3119" w:rsidRDefault="009E3119" w:rsidP="009E3119"/>
                  </w:txbxContent>
                </v:textbox>
              </v:shape>
            </w:pict>
          </mc:Fallback>
        </mc:AlternateContent>
      </w:r>
    </w:p>
    <w:p w14:paraId="2DCEA546" w14:textId="77777777" w:rsidR="009E3119" w:rsidRDefault="009E3119" w:rsidP="009E3119">
      <w:pPr>
        <w:rPr>
          <w:b/>
        </w:rPr>
      </w:pPr>
    </w:p>
    <w:p w14:paraId="3A7BE5BF" w14:textId="1C1509F0" w:rsidR="009E3119" w:rsidRDefault="009E3119"/>
    <w:p w14:paraId="6E2AF0EF" w14:textId="0069FC3C" w:rsidR="009E3119" w:rsidRDefault="009E3119"/>
    <w:p w14:paraId="7CFE4390" w14:textId="4172ED3D" w:rsidR="009E3119" w:rsidRDefault="009E3119"/>
    <w:p w14:paraId="71042409" w14:textId="46E7562B" w:rsidR="009E3119" w:rsidRDefault="009E3119"/>
    <w:p w14:paraId="33E194DA" w14:textId="701831E1" w:rsidR="009E3119" w:rsidRDefault="009E3119"/>
    <w:p w14:paraId="6B3E77E7" w14:textId="568AB9CD" w:rsidR="009E3119" w:rsidRDefault="009E3119"/>
    <w:p w14:paraId="42769C0C" w14:textId="1FAE4533" w:rsidR="009E3119" w:rsidRDefault="009E3119" w:rsidP="009E3119"/>
    <w:p w14:paraId="2306C212" w14:textId="7BA17A9C" w:rsidR="009E3119" w:rsidRDefault="009E3119">
      <w:r>
        <w:rPr>
          <w:noProof/>
        </w:rPr>
        <mc:AlternateContent>
          <mc:Choice Requires="wps">
            <w:drawing>
              <wp:anchor distT="0" distB="0" distL="114300" distR="114300" simplePos="0" relativeHeight="251665408" behindDoc="0" locked="0" layoutInCell="1" allowOverlap="1" wp14:anchorId="5B4D441C" wp14:editId="615BAF28">
                <wp:simplePos x="0" y="0"/>
                <wp:positionH relativeFrom="column">
                  <wp:posOffset>1330687</wp:posOffset>
                </wp:positionH>
                <wp:positionV relativeFrom="paragraph">
                  <wp:posOffset>4413069</wp:posOffset>
                </wp:positionV>
                <wp:extent cx="2952924" cy="1359016"/>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2952924" cy="1359016"/>
                        </a:xfrm>
                        <a:prstGeom prst="rect">
                          <a:avLst/>
                        </a:prstGeom>
                        <a:solidFill>
                          <a:schemeClr val="lt1"/>
                        </a:solidFill>
                        <a:ln w="6350">
                          <a:solidFill>
                            <a:prstClr val="black"/>
                          </a:solidFill>
                        </a:ln>
                      </wps:spPr>
                      <wps:txbx>
                        <w:txbxContent>
                          <w:p w14:paraId="3B4B9B59" w14:textId="77777777" w:rsidR="009E3119" w:rsidRDefault="009E3119" w:rsidP="009E3119">
                            <w:pPr>
                              <w:rPr>
                                <w:b/>
                                <w:bCs/>
                              </w:rPr>
                            </w:pPr>
                            <w:r w:rsidRPr="00C8749E">
                              <w:rPr>
                                <w:b/>
                                <w:bCs/>
                              </w:rPr>
                              <w:t>Make it personal</w:t>
                            </w:r>
                            <w:r>
                              <w:rPr>
                                <w:b/>
                                <w:bCs/>
                              </w:rPr>
                              <w:t>, share YOUR story:</w:t>
                            </w:r>
                          </w:p>
                          <w:p w14:paraId="5E93720F" w14:textId="77777777" w:rsidR="009E3119" w:rsidRDefault="009E3119" w:rsidP="009E3119">
                            <w:pPr>
                              <w:pStyle w:val="ListParagraph"/>
                              <w:numPr>
                                <w:ilvl w:val="0"/>
                                <w:numId w:val="3"/>
                              </w:numPr>
                            </w:pPr>
                            <w:r>
                              <w:t>Why do you sing with MCS?</w:t>
                            </w:r>
                          </w:p>
                          <w:p w14:paraId="598B8349" w14:textId="77777777" w:rsidR="009E3119" w:rsidRDefault="009E3119" w:rsidP="009E3119">
                            <w:pPr>
                              <w:pStyle w:val="ListParagraph"/>
                              <w:numPr>
                                <w:ilvl w:val="0"/>
                                <w:numId w:val="3"/>
                              </w:numPr>
                            </w:pPr>
                            <w:r>
                              <w:t xml:space="preserve">What does this experience mean to you? </w:t>
                            </w:r>
                          </w:p>
                          <w:p w14:paraId="58387F8E" w14:textId="77777777" w:rsidR="009E3119" w:rsidRPr="00C8749E" w:rsidRDefault="009E3119" w:rsidP="009E3119">
                            <w:pPr>
                              <w:pStyle w:val="ListParagraph"/>
                              <w:numPr>
                                <w:ilvl w:val="0"/>
                                <w:numId w:val="3"/>
                              </w:numPr>
                            </w:pPr>
                            <w:r>
                              <w:t xml:space="preserve">What is the importance of building community through music?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D441C" id="Text Box 10" o:spid="_x0000_s1028" type="#_x0000_t202" style="position:absolute;margin-left:104.8pt;margin-top:347.5pt;width:232.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" fillcolor="white [3201]" strokeweight=".5pt">
                <v:textbox>
                  <w:txbxContent>
                    <w:p w14:paraId="3B4B9B59" w14:textId="77777777" w:rsidR="009E3119" w:rsidRDefault="009E3119" w:rsidP="009E3119">
                      <w:pPr>
                        <w:rPr>
                          <w:b/>
                          <w:bCs/>
                        </w:rPr>
                      </w:pPr>
                      <w:r w:rsidRPr="00C8749E">
                        <w:rPr>
                          <w:b/>
                          <w:bCs/>
                        </w:rPr>
                        <w:t>Make it personal</w:t>
                      </w:r>
                      <w:r>
                        <w:rPr>
                          <w:b/>
                          <w:bCs/>
                        </w:rPr>
                        <w:t>, share YOUR story:</w:t>
                      </w:r>
                    </w:p>
                    <w:p w14:paraId="5E93720F" w14:textId="77777777" w:rsidR="009E3119" w:rsidRDefault="009E3119" w:rsidP="009E3119">
                      <w:pPr>
                        <w:pStyle w:val="ListParagraph"/>
                        <w:numPr>
                          <w:ilvl w:val="0"/>
                          <w:numId w:val="3"/>
                        </w:numPr>
                      </w:pPr>
                      <w:r>
                        <w:t>Why do you sing with MCS?</w:t>
                      </w:r>
                    </w:p>
                    <w:p w14:paraId="598B8349" w14:textId="77777777" w:rsidR="009E3119" w:rsidRDefault="009E3119" w:rsidP="009E3119">
                      <w:pPr>
                        <w:pStyle w:val="ListParagraph"/>
                        <w:numPr>
                          <w:ilvl w:val="0"/>
                          <w:numId w:val="3"/>
                        </w:numPr>
                      </w:pPr>
                      <w:r>
                        <w:t xml:space="preserve">What does this experience mean to you? </w:t>
                      </w:r>
                    </w:p>
                    <w:p w14:paraId="58387F8E" w14:textId="77777777" w:rsidR="009E3119" w:rsidRPr="00C8749E" w:rsidRDefault="009E3119" w:rsidP="009E3119">
                      <w:pPr>
                        <w:pStyle w:val="ListParagraph"/>
                        <w:numPr>
                          <w:ilvl w:val="0"/>
                          <w:numId w:val="3"/>
                        </w:numPr>
                      </w:pPr>
                      <w:r>
                        <w:t xml:space="preserve">What is the importance of building community through music?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4889AA3" wp14:editId="6406E1BF">
                <wp:simplePos x="0" y="0"/>
                <wp:positionH relativeFrom="column">
                  <wp:posOffset>-732518</wp:posOffset>
                </wp:positionH>
                <wp:positionV relativeFrom="paragraph">
                  <wp:posOffset>1354636</wp:posOffset>
                </wp:positionV>
                <wp:extent cx="7055141" cy="2910980"/>
                <wp:effectExtent l="0" t="0" r="19050" b="10160"/>
                <wp:wrapNone/>
                <wp:docPr id="11" name="Text Box 11"/>
                <wp:cNvGraphicFramePr/>
                <a:graphic xmlns:a="http://schemas.openxmlformats.org/drawingml/2006/main">
                  <a:graphicData uri="http://schemas.microsoft.com/office/word/2010/wordprocessingShape">
                    <wps:wsp>
                      <wps:cNvSpPr txBox="1"/>
                      <wps:spPr>
                        <a:xfrm>
                          <a:off x="0" y="0"/>
                          <a:ext cx="7055141" cy="2910980"/>
                        </a:xfrm>
                        <a:prstGeom prst="rect">
                          <a:avLst/>
                        </a:prstGeom>
                        <a:noFill/>
                        <a:ln w="6350">
                          <a:solidFill>
                            <a:prstClr val="black"/>
                          </a:solidFill>
                        </a:ln>
                      </wps:spPr>
                      <wps:txbx>
                        <w:txbxContent>
                          <w:p w14:paraId="554FE2C9" w14:textId="77777777" w:rsidR="009E3119" w:rsidRPr="00C8749E" w:rsidRDefault="009E3119" w:rsidP="009E3119">
                            <w:pPr>
                              <w:spacing w:before="100" w:beforeAutospacing="1" w:after="100" w:afterAutospacing="1"/>
                              <w:outlineLvl w:val="1"/>
                              <w:rPr>
                                <w:b/>
                                <w:bCs/>
                              </w:rPr>
                            </w:pPr>
                            <w:r w:rsidRPr="00C8749E">
                              <w:rPr>
                                <w:b/>
                                <w:bCs/>
                              </w:rPr>
                              <w:t>About Us</w:t>
                            </w:r>
                            <w:r>
                              <w:rPr>
                                <w:b/>
                                <w:bCs/>
                              </w:rPr>
                              <w:t>:</w:t>
                            </w:r>
                            <w:r w:rsidRPr="00C8749E">
                              <w:br/>
                              <w:t>​Established in 1961, the Manchester Choral Society is a non-profit, auditioned community choir and is proud to be a part of the rich choral tradition that contributes to the cultural community of New Hampshire.</w:t>
                            </w:r>
                          </w:p>
                          <w:p w14:paraId="74BC2656" w14:textId="77777777" w:rsidR="009E3119" w:rsidRPr="00C8749E" w:rsidRDefault="009E3119" w:rsidP="009E3119">
                            <w:pPr>
                              <w:outlineLvl w:val="1"/>
                              <w:rPr>
                                <w:b/>
                                <w:bCs/>
                              </w:rPr>
                            </w:pPr>
                            <w:r>
                              <w:rPr>
                                <w:b/>
                                <w:bCs/>
                              </w:rPr>
                              <w:t>Mission:</w:t>
                            </w:r>
                          </w:p>
                          <w:p w14:paraId="7117B1F7" w14:textId="77777777" w:rsidR="009E3119" w:rsidRPr="00C8749E" w:rsidRDefault="009E3119" w:rsidP="009E3119">
                            <w:pPr>
                              <w:outlineLvl w:val="1"/>
                              <w:rPr>
                                <w:b/>
                                <w:bCs/>
                              </w:rPr>
                            </w:pPr>
                            <w:r w:rsidRPr="00C8749E">
                              <w:t>The Manchester Choral Society is committed to sharing and promoting the best choral music of a variety of styles and periods through vibrant performances, collaboration, and educational and community outreach.  The organization is committed to diversity and inclusion through collaboration with BIPOC artists, as well as the performance and commissioning of works by composers from BIPOC communities (Black, Indigenous, and People of Color).</w:t>
                            </w:r>
                          </w:p>
                          <w:p w14:paraId="35135355" w14:textId="77777777" w:rsidR="009E3119" w:rsidRDefault="009E3119" w:rsidP="009E3119">
                            <w:pPr>
                              <w:outlineLvl w:val="1"/>
                              <w:rPr>
                                <w:b/>
                                <w:bCs/>
                              </w:rPr>
                            </w:pPr>
                          </w:p>
                          <w:p w14:paraId="4170AE6F" w14:textId="77777777" w:rsidR="009E3119" w:rsidRPr="00C8749E" w:rsidRDefault="009E3119" w:rsidP="009E3119">
                            <w:pPr>
                              <w:outlineLvl w:val="1"/>
                              <w:rPr>
                                <w:b/>
                                <w:bCs/>
                              </w:rPr>
                            </w:pPr>
                            <w:r w:rsidRPr="00C8749E">
                              <w:rPr>
                                <w:b/>
                                <w:bCs/>
                              </w:rPr>
                              <w:t>Vision</w:t>
                            </w:r>
                            <w:r>
                              <w:rPr>
                                <w:b/>
                                <w:bCs/>
                              </w:rPr>
                              <w:t>:</w:t>
                            </w:r>
                          </w:p>
                          <w:p w14:paraId="1AE0A7E7" w14:textId="77777777" w:rsidR="009E3119" w:rsidRPr="00C8749E" w:rsidRDefault="009E3119" w:rsidP="009E3119">
                            <w:r w:rsidRPr="00C8749E">
                              <w:t>To seek relevance and hope through music</w:t>
                            </w:r>
                            <w:r w:rsidRPr="00C8749E">
                              <w:br/>
                              <w:t>To bring communities together</w:t>
                            </w:r>
                            <w:r w:rsidRPr="00C8749E">
                              <w:br/>
                              <w:t>To promote a sense of unity and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89AA3" id="Text Box 11" o:spid="_x0000_s1029" type="#_x0000_t202" style="position:absolute;margin-left:-57.7pt;margin-top:106.65pt;width:555.5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" filled="f" strokeweight=".5pt">
                <v:textbox>
                  <w:txbxContent>
                    <w:p w14:paraId="554FE2C9" w14:textId="77777777" w:rsidR="009E3119" w:rsidRPr="00C8749E" w:rsidRDefault="009E3119" w:rsidP="009E3119">
                      <w:pPr>
                        <w:spacing w:before="100" w:beforeAutospacing="1" w:after="100" w:afterAutospacing="1"/>
                        <w:outlineLvl w:val="1"/>
                        <w:rPr>
                          <w:b/>
                          <w:bCs/>
                        </w:rPr>
                      </w:pPr>
                      <w:r w:rsidRPr="00C8749E">
                        <w:rPr>
                          <w:b/>
                          <w:bCs/>
                        </w:rPr>
                        <w:t>About Us</w:t>
                      </w:r>
                      <w:r>
                        <w:rPr>
                          <w:b/>
                          <w:bCs/>
                        </w:rPr>
                        <w:t>:</w:t>
                      </w:r>
                      <w:r w:rsidRPr="00C8749E">
                        <w:br/>
                        <w:t>​Established in 1961, the Manchester Choral Society is a non-profit, auditioned community choir and is proud to be a part of the rich choral tradition that contributes to the cultural community of New Hampshire.</w:t>
                      </w:r>
                    </w:p>
                    <w:p w14:paraId="74BC2656" w14:textId="77777777" w:rsidR="009E3119" w:rsidRPr="00C8749E" w:rsidRDefault="009E3119" w:rsidP="009E3119">
                      <w:pPr>
                        <w:outlineLvl w:val="1"/>
                        <w:rPr>
                          <w:b/>
                          <w:bCs/>
                        </w:rPr>
                      </w:pPr>
                      <w:r>
                        <w:rPr>
                          <w:b/>
                          <w:bCs/>
                        </w:rPr>
                        <w:t>Mission:</w:t>
                      </w:r>
                    </w:p>
                    <w:p w14:paraId="7117B1F7" w14:textId="77777777" w:rsidR="009E3119" w:rsidRPr="00C8749E" w:rsidRDefault="009E3119" w:rsidP="009E3119">
                      <w:pPr>
                        <w:outlineLvl w:val="1"/>
                        <w:rPr>
                          <w:b/>
                          <w:bCs/>
                        </w:rPr>
                      </w:pPr>
                      <w:r w:rsidRPr="00C8749E">
                        <w:t>The Manchester Choral Society is committed to sharing and promoting the best choral music of a variety of styles and periods through vibrant performances, collaboration, and educational and community outreach.  The organization is committed to diversity and inclusion through collaboration with BIPOC artists, as well as the performance and commissioning of works by composers from BIPOC communities (Black, Indigenous, and People of Color).</w:t>
                      </w:r>
                    </w:p>
                    <w:p w14:paraId="35135355" w14:textId="77777777" w:rsidR="009E3119" w:rsidRDefault="009E3119" w:rsidP="009E3119">
                      <w:pPr>
                        <w:outlineLvl w:val="1"/>
                        <w:rPr>
                          <w:b/>
                          <w:bCs/>
                        </w:rPr>
                      </w:pPr>
                    </w:p>
                    <w:p w14:paraId="4170AE6F" w14:textId="77777777" w:rsidR="009E3119" w:rsidRPr="00C8749E" w:rsidRDefault="009E3119" w:rsidP="009E3119">
                      <w:pPr>
                        <w:outlineLvl w:val="1"/>
                        <w:rPr>
                          <w:b/>
                          <w:bCs/>
                        </w:rPr>
                      </w:pPr>
                      <w:r w:rsidRPr="00C8749E">
                        <w:rPr>
                          <w:b/>
                          <w:bCs/>
                        </w:rPr>
                        <w:t>Vision</w:t>
                      </w:r>
                      <w:r>
                        <w:rPr>
                          <w:b/>
                          <w:bCs/>
                        </w:rPr>
                        <w:t>:</w:t>
                      </w:r>
                    </w:p>
                    <w:p w14:paraId="1AE0A7E7" w14:textId="77777777" w:rsidR="009E3119" w:rsidRPr="00C8749E" w:rsidRDefault="009E3119" w:rsidP="009E3119">
                      <w:r w:rsidRPr="00C8749E">
                        <w:t>To seek relevance and hope through music</w:t>
                      </w:r>
                      <w:r w:rsidRPr="00C8749E">
                        <w:br/>
                        <w:t>To bring communities together</w:t>
                      </w:r>
                      <w:r w:rsidRPr="00C8749E">
                        <w:br/>
                        <w:t>To promote a sense of unity and peace</w:t>
                      </w:r>
                    </w:p>
                  </w:txbxContent>
                </v:textbox>
              </v:shape>
            </w:pict>
          </mc:Fallback>
        </mc:AlternateContent>
      </w:r>
    </w:p>
    <w:sectPr w:rsidR="009E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12931"/>
    <w:multiLevelType w:val="hybridMultilevel"/>
    <w:tmpl w:val="DBC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67693"/>
    <w:multiLevelType w:val="hybridMultilevel"/>
    <w:tmpl w:val="AB56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D2E47"/>
    <w:multiLevelType w:val="hybridMultilevel"/>
    <w:tmpl w:val="37C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261981">
    <w:abstractNumId w:val="2"/>
  </w:num>
  <w:num w:numId="2" w16cid:durableId="1723819846">
    <w:abstractNumId w:val="1"/>
  </w:num>
  <w:num w:numId="3" w16cid:durableId="22021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19"/>
    <w:rsid w:val="00265C2D"/>
    <w:rsid w:val="00836726"/>
    <w:rsid w:val="009E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E86F"/>
  <w15:chartTrackingRefBased/>
  <w15:docId w15:val="{929EB991-78E5-BB4E-8486-86045D80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119"/>
    <w:pPr>
      <w:ind w:left="720"/>
      <w:contextualSpacing/>
    </w:pPr>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kirsten.mohring@gmail.com</cp:lastModifiedBy>
  <cp:revision>3</cp:revision>
  <dcterms:created xsi:type="dcterms:W3CDTF">2023-07-27T17:28:00Z</dcterms:created>
  <dcterms:modified xsi:type="dcterms:W3CDTF">2023-07-27T17:34:00Z</dcterms:modified>
</cp:coreProperties>
</file>